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7D245" w14:textId="77777777" w:rsidR="00625464" w:rsidRDefault="00625464"/>
    <w:p w14:paraId="0856465B" w14:textId="77777777" w:rsidR="00EC5BE7" w:rsidRPr="00EC5BE7" w:rsidRDefault="00EC5BE7">
      <w:pPr>
        <w:rPr>
          <w:rFonts w:ascii="Arial" w:hAnsi="Arial" w:cs="Arial"/>
          <w:sz w:val="20"/>
          <w:szCs w:val="20"/>
        </w:rPr>
      </w:pPr>
    </w:p>
    <w:p w14:paraId="028853AA" w14:textId="4441B06C" w:rsidR="00EC5BE7" w:rsidRPr="00EC5BE7" w:rsidRDefault="00EC5BE7" w:rsidP="00EC5BE7">
      <w:pPr>
        <w:jc w:val="center"/>
        <w:rPr>
          <w:rFonts w:ascii="Arial" w:hAnsi="Arial" w:cs="Arial"/>
          <w:b/>
          <w:bCs/>
          <w:sz w:val="20"/>
          <w:szCs w:val="20"/>
        </w:rPr>
      </w:pPr>
      <w:r w:rsidRPr="00EC5BE7">
        <w:rPr>
          <w:rFonts w:ascii="Arial" w:hAnsi="Arial" w:cs="Arial"/>
          <w:b/>
          <w:bCs/>
          <w:sz w:val="20"/>
          <w:szCs w:val="20"/>
        </w:rPr>
        <w:t>ANEXO 6</w:t>
      </w:r>
    </w:p>
    <w:p w14:paraId="27EE5CAD" w14:textId="77777777" w:rsidR="00EC5BE7" w:rsidRPr="00EC5BE7" w:rsidRDefault="00EC5BE7" w:rsidP="00EC5BE7">
      <w:pPr>
        <w:jc w:val="center"/>
        <w:rPr>
          <w:rFonts w:ascii="Arial" w:hAnsi="Arial" w:cs="Arial"/>
          <w:sz w:val="20"/>
          <w:szCs w:val="20"/>
        </w:rPr>
      </w:pPr>
    </w:p>
    <w:p w14:paraId="1AFBF2F5" w14:textId="77777777" w:rsidR="00EC5BE7" w:rsidRPr="00EC5BE7" w:rsidRDefault="00EC5BE7" w:rsidP="00EC5BE7">
      <w:pPr>
        <w:suppressAutoHyphens/>
        <w:spacing w:after="0" w:line="240" w:lineRule="auto"/>
        <w:jc w:val="center"/>
        <w:rPr>
          <w:rFonts w:ascii="Arial" w:eastAsia="NSimSun" w:hAnsi="Arial" w:cs="Arial"/>
          <w:sz w:val="20"/>
          <w:szCs w:val="20"/>
          <w:lang w:eastAsia="zh-CN" w:bidi="hi-IN"/>
          <w14:ligatures w14:val="none"/>
        </w:rPr>
      </w:pPr>
      <w:r w:rsidRPr="00EC5BE7">
        <w:rPr>
          <w:rFonts w:ascii="Arial" w:eastAsia="NSimSun" w:hAnsi="Arial" w:cs="Arial"/>
          <w:b/>
          <w:bCs/>
          <w:sz w:val="20"/>
          <w:szCs w:val="20"/>
          <w:lang w:eastAsia="zh-CN" w:bidi="hi-IN"/>
          <w14:ligatures w14:val="none"/>
        </w:rPr>
        <w:t>DECLARACIÓN DE COMPROMISO EN RELACIÓN CON LA EJECUCIÓN DE ACTUACIONES DEL  PLAN DE RECUPERACIÓN, TRANSFORMACIÓN Y RESILIENCIA (PRTR) Y DE NO PERJUICIO SIGNIFICATIVO EN EL MEDIO AMBIENTE (DNSH)</w:t>
      </w:r>
    </w:p>
    <w:p w14:paraId="4EA45EBF" w14:textId="77777777" w:rsidR="00EC5BE7" w:rsidRPr="00EC5BE7" w:rsidRDefault="00EC5BE7" w:rsidP="00EC5BE7">
      <w:pPr>
        <w:suppressAutoHyphens/>
        <w:spacing w:after="0" w:line="240" w:lineRule="auto"/>
        <w:jc w:val="center"/>
        <w:rPr>
          <w:rFonts w:ascii="Arial" w:eastAsia="NSimSun" w:hAnsi="Arial" w:cs="Arial"/>
          <w:b/>
          <w:bCs/>
          <w:sz w:val="20"/>
          <w:szCs w:val="20"/>
          <w:lang w:eastAsia="zh-CN" w:bidi="hi-IN"/>
          <w14:ligatures w14:val="none"/>
        </w:rPr>
      </w:pPr>
    </w:p>
    <w:p w14:paraId="12D392A4" w14:textId="77777777"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p>
    <w:p w14:paraId="59AD5B78" w14:textId="41E109EF" w:rsidR="00EC5BE7" w:rsidRPr="00665B2B" w:rsidRDefault="00EC5BE7" w:rsidP="00EC5BE7">
      <w:pPr>
        <w:suppressAutoHyphens/>
        <w:spacing w:after="0" w:line="240" w:lineRule="auto"/>
        <w:jc w:val="both"/>
        <w:rPr>
          <w:rFonts w:ascii="Arial" w:eastAsia="NSimSun" w:hAnsi="Arial" w:cs="Arial"/>
          <w:sz w:val="20"/>
          <w:szCs w:val="20"/>
          <w:lang w:eastAsia="zh-CN" w:bidi="hi-IN"/>
          <w14:ligatures w14:val="none"/>
        </w:rPr>
      </w:pPr>
      <w:r w:rsidRPr="00EC5BE7">
        <w:rPr>
          <w:rFonts w:ascii="Arial" w:eastAsia="NSimSun" w:hAnsi="Arial" w:cs="Arial"/>
          <w:sz w:val="20"/>
          <w:szCs w:val="20"/>
          <w:lang w:eastAsia="zh-CN" w:bidi="hi-IN"/>
          <w14:ligatures w14:val="none"/>
        </w:rPr>
        <w:t>Don/Doña …………………………………………………………………...…………., con DNI …………..……………..,  en representación de ……………………………………………., con NIF ……………………….., y domicilio fiscal en ………………………………………………………………………………………………………………………………., que participa como contratista/ente destinatario del encargo/ subcontratista en el desarrollo de actuaciones necesarias para la consecución de los objetivos definidos en el contrato……………….………………………………………………………………...……., que forma parte del Proyecto</w:t>
      </w:r>
      <w:r w:rsidR="00665B2B" w:rsidRPr="00665B2B">
        <w:t xml:space="preserve"> </w:t>
      </w:r>
      <w:r w:rsidR="00665B2B">
        <w:t>“</w:t>
      </w:r>
      <w:r w:rsidR="00665B2B" w:rsidRPr="00665B2B">
        <w:rPr>
          <w:rFonts w:ascii="Arial" w:eastAsia="NSimSun" w:hAnsi="Arial" w:cs="Arial"/>
          <w:sz w:val="20"/>
          <w:szCs w:val="20"/>
          <w:lang w:eastAsia="zh-CN" w:bidi="hi-IN"/>
          <w14:ligatures w14:val="none"/>
        </w:rPr>
        <w:t>Intervenciones forestales para contribuir al Reto Demográfico mediante bioeconomía forestal en la Región de Murcia</w:t>
      </w:r>
      <w:r w:rsidR="00665B2B">
        <w:rPr>
          <w:rFonts w:ascii="Arial" w:eastAsia="NSimSun" w:hAnsi="Arial" w:cs="Arial"/>
          <w:sz w:val="20"/>
          <w:szCs w:val="20"/>
          <w:lang w:eastAsia="zh-CN" w:bidi="hi-IN"/>
          <w14:ligatures w14:val="none"/>
        </w:rPr>
        <w:t>” (</w:t>
      </w:r>
      <w:r w:rsidR="00665B2B" w:rsidRPr="00665B2B">
        <w:rPr>
          <w:rFonts w:ascii="Arial" w:eastAsia="NSimSun" w:hAnsi="Arial" w:cs="Arial"/>
          <w:sz w:val="20"/>
          <w:szCs w:val="20"/>
          <w:lang w:eastAsia="zh-CN" w:bidi="hi-IN"/>
          <w14:ligatures w14:val="none"/>
        </w:rPr>
        <w:t>Actuación financiada por el Ministerio para la Transición Ecológica y el Reto Demográfico y el Mecanismo de Recuperación y Resiliencia. Programa financiado por la Unión Europea en el marco del Mecanismo de Recuperación y Resiliencia.</w:t>
      </w:r>
      <w:r w:rsidR="00665B2B">
        <w:rPr>
          <w:rFonts w:ascii="Arial" w:eastAsia="NSimSun" w:hAnsi="Arial" w:cs="Arial"/>
          <w:sz w:val="20"/>
          <w:szCs w:val="20"/>
          <w:lang w:eastAsia="zh-CN" w:bidi="hi-IN"/>
          <w14:ligatures w14:val="none"/>
        </w:rPr>
        <w:t>”</w:t>
      </w:r>
      <w:r w:rsidRPr="00EC5BE7">
        <w:rPr>
          <w:rFonts w:ascii="Arial" w:eastAsia="NSimSun" w:hAnsi="Arial" w:cs="Arial"/>
          <w:sz w:val="20"/>
          <w:szCs w:val="20"/>
          <w:lang w:eastAsia="zh-CN" w:bidi="hi-IN"/>
          <w14:ligatures w14:val="none"/>
        </w:rPr>
        <w:t xml:space="preserve">, </w:t>
      </w:r>
      <w:r w:rsidRPr="00EC5BE7">
        <w:rPr>
          <w:rFonts w:ascii="Arial" w:eastAsia="NSimSun" w:hAnsi="Arial" w:cs="Arial"/>
          <w:b/>
          <w:bCs/>
          <w:sz w:val="20"/>
          <w:szCs w:val="20"/>
          <w:lang w:eastAsia="zh-CN" w:bidi="hi-IN"/>
          <w14:ligatures w14:val="none"/>
        </w:rPr>
        <w:t>MANIFIESTA</w:t>
      </w:r>
      <w:r w:rsidRPr="00EC5BE7">
        <w:rPr>
          <w:rFonts w:ascii="Arial" w:eastAsia="NSimSun" w:hAnsi="Arial" w:cs="Arial"/>
          <w:sz w:val="20"/>
          <w:szCs w:val="20"/>
          <w:lang w:eastAsia="zh-CN" w:bidi="hi-IN"/>
          <w14:ligatures w14:val="none"/>
        </w:rPr>
        <w:t xml:space="preserve"> el compromiso de la persona/entidad que representa del cumplimiento de los estándares más exigentes en relación con el cumplimiento de las normas jurídicas, éticas y morales, adoptando las medidas necesarias para prevenir y detectar el fraude, la corrupción y los conflictos de interés, comunicando en su caso a las autoridades que proceda los incumplimientos observados. </w:t>
      </w:r>
    </w:p>
    <w:p w14:paraId="6A9AE5C7" w14:textId="77777777"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p>
    <w:p w14:paraId="536E05AB" w14:textId="77777777"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r w:rsidRPr="00EC5BE7">
        <w:rPr>
          <w:rFonts w:ascii="Arial" w:eastAsia="NSimSun" w:hAnsi="Arial" w:cs="Arial"/>
          <w:b/>
          <w:bCs/>
          <w:sz w:val="20"/>
          <w:szCs w:val="20"/>
          <w:lang w:eastAsia="zh-CN" w:bidi="hi-IN"/>
          <w14:ligatures w14:val="none"/>
        </w:rPr>
        <w:t>DECLARA BAJO SU RESPONSABILIDAD</w:t>
      </w:r>
      <w:r w:rsidRPr="00EC5BE7">
        <w:rPr>
          <w:rFonts w:ascii="Arial" w:eastAsia="NSimSun" w:hAnsi="Arial" w:cs="Arial"/>
          <w:sz w:val="20"/>
          <w:szCs w:val="20"/>
          <w:lang w:eastAsia="zh-CN" w:bidi="hi-IN"/>
          <w14:ligatures w14:val="none"/>
        </w:rPr>
        <w:t>:</w:t>
      </w:r>
    </w:p>
    <w:p w14:paraId="3EDC4D0F" w14:textId="77777777"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p>
    <w:p w14:paraId="24850D6B" w14:textId="57333BBD"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r w:rsidRPr="00EC5BE7">
        <w:rPr>
          <w:rFonts w:ascii="Arial" w:eastAsia="NSimSun" w:hAnsi="Arial" w:cs="Arial"/>
          <w:sz w:val="20"/>
          <w:szCs w:val="20"/>
          <w:lang w:eastAsia="zh-CN" w:bidi="hi-IN"/>
          <w14:ligatures w14:val="none"/>
        </w:rPr>
        <w:t xml:space="preserve">Que la entidad solicitante a la cual representa, teniendo en cuenta todas la fases del ciclo de vida del proyecto o actividad a desarrollar, tanto durante su implantación como al final de su vida útil se compromete, en la ejecución de las actuaciones llevadas a cabo en el marco de dicho Plan de Recuperación, Transformación y Resiliencia, a respetar los principios de economía circular y evitar impactos negativos significativos en el medio ambiente, cumpliendo con el principio «DNSH» de  “no causar un perjuicio significativo” (siglas en inglés «do no </w:t>
      </w:r>
      <w:proofErr w:type="spellStart"/>
      <w:r w:rsidRPr="00EC5BE7">
        <w:rPr>
          <w:rFonts w:ascii="Arial" w:eastAsia="NSimSun" w:hAnsi="Arial" w:cs="Arial"/>
          <w:sz w:val="20"/>
          <w:szCs w:val="20"/>
          <w:lang w:eastAsia="zh-CN" w:bidi="hi-IN"/>
          <w14:ligatures w14:val="none"/>
        </w:rPr>
        <w:t>significant</w:t>
      </w:r>
      <w:proofErr w:type="spellEnd"/>
      <w:r w:rsidRPr="00EC5BE7">
        <w:rPr>
          <w:rFonts w:ascii="Arial" w:eastAsia="NSimSun" w:hAnsi="Arial" w:cs="Arial"/>
          <w:sz w:val="20"/>
          <w:szCs w:val="20"/>
          <w:lang w:eastAsia="zh-CN" w:bidi="hi-IN"/>
          <w14:ligatures w14:val="none"/>
        </w:rPr>
        <w:t xml:space="preserve"> </w:t>
      </w:r>
      <w:proofErr w:type="spellStart"/>
      <w:r w:rsidRPr="00EC5BE7">
        <w:rPr>
          <w:rFonts w:ascii="Arial" w:eastAsia="NSimSun" w:hAnsi="Arial" w:cs="Arial"/>
          <w:sz w:val="20"/>
          <w:szCs w:val="20"/>
          <w:lang w:eastAsia="zh-CN" w:bidi="hi-IN"/>
          <w14:ligatures w14:val="none"/>
        </w:rPr>
        <w:t>harm</w:t>
      </w:r>
      <w:proofErr w:type="spellEnd"/>
      <w:r w:rsidRPr="00EC5BE7">
        <w:rPr>
          <w:rFonts w:ascii="Arial" w:eastAsia="NSimSun" w:hAnsi="Arial" w:cs="Arial"/>
          <w:sz w:val="20"/>
          <w:szCs w:val="20"/>
          <w:lang w:eastAsia="zh-CN" w:bidi="hi-IN"/>
          <w14:ligatures w14:val="none"/>
        </w:rPr>
        <w:t>»), exigido por el Reglamento (UE) 2021/241, por el que se establece el Mecanismo de Recuperación y Resiliencia, de forma que :</w:t>
      </w:r>
    </w:p>
    <w:p w14:paraId="1F609AF7" w14:textId="77777777"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p>
    <w:p w14:paraId="5825A815" w14:textId="41D00591"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r w:rsidRPr="00EC5BE7">
        <w:rPr>
          <w:rFonts w:ascii="Arial" w:eastAsia="NSimSun" w:hAnsi="Arial" w:cs="Arial"/>
          <w:sz w:val="20"/>
          <w:szCs w:val="20"/>
          <w:lang w:eastAsia="zh-CN" w:bidi="hi-IN"/>
          <w14:ligatures w14:val="none"/>
        </w:rPr>
        <w:t>1) No causa un perjuicio significativo a los seis objetivos medioambientales del artículo 17 del Reglamento (UE) 2020/852, que se enumeran a continuación y que también figuran contemplado en el artículo 5 de la Orden HFP/1030/2021, de 29 de septiembre, por la que se configura el sistema de gestión del Plan de Recuperación, Transformación y Resiliencia:</w:t>
      </w:r>
    </w:p>
    <w:p w14:paraId="37AE09DE" w14:textId="77777777"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p>
    <w:p w14:paraId="2ABD5421" w14:textId="5C039BFF" w:rsidR="00EC5BE7" w:rsidRPr="00EC5BE7" w:rsidRDefault="00EC5BE7" w:rsidP="00EC5BE7">
      <w:pPr>
        <w:pStyle w:val="Prrafodelista"/>
        <w:numPr>
          <w:ilvl w:val="0"/>
          <w:numId w:val="1"/>
        </w:numPr>
        <w:suppressAutoHyphens/>
        <w:spacing w:after="0" w:line="240" w:lineRule="auto"/>
        <w:jc w:val="both"/>
        <w:rPr>
          <w:rFonts w:ascii="Arial" w:eastAsia="NSimSun" w:hAnsi="Arial" w:cs="Arial"/>
          <w:sz w:val="20"/>
          <w:szCs w:val="20"/>
          <w:lang w:eastAsia="zh-CN" w:bidi="hi-IN"/>
          <w14:ligatures w14:val="none"/>
        </w:rPr>
      </w:pPr>
      <w:r w:rsidRPr="00EC5BE7">
        <w:rPr>
          <w:rFonts w:ascii="Arial" w:eastAsia="NSimSun" w:hAnsi="Arial" w:cs="Arial"/>
          <w:sz w:val="20"/>
          <w:szCs w:val="20"/>
          <w:lang w:eastAsia="zh-CN" w:bidi="hi-IN"/>
          <w14:ligatures w14:val="none"/>
        </w:rPr>
        <w:t>Mitigación al cambio climático. Se considera que una actividad causa un perjuicio significativo a la mitigación del cambio climático si da lugar a considerables emisiones de gases de efecto invernadero (GEI).</w:t>
      </w:r>
    </w:p>
    <w:p w14:paraId="3C513E98" w14:textId="77777777" w:rsidR="00EC5BE7" w:rsidRPr="00EC5BE7" w:rsidRDefault="00EC5BE7" w:rsidP="00EC5BE7">
      <w:pPr>
        <w:suppressAutoHyphens/>
        <w:spacing w:after="0" w:line="240" w:lineRule="auto"/>
        <w:ind w:left="709"/>
        <w:jc w:val="both"/>
        <w:rPr>
          <w:rFonts w:ascii="Arial" w:eastAsia="NSimSun" w:hAnsi="Arial" w:cs="Arial"/>
          <w:sz w:val="20"/>
          <w:szCs w:val="20"/>
          <w:lang w:eastAsia="zh-CN" w:bidi="hi-IN"/>
          <w14:ligatures w14:val="none"/>
        </w:rPr>
      </w:pPr>
    </w:p>
    <w:p w14:paraId="13DB276F" w14:textId="3D499BAB" w:rsidR="00EC5BE7" w:rsidRDefault="00EC5BE7" w:rsidP="00EC5BE7">
      <w:pPr>
        <w:pStyle w:val="Prrafodelista"/>
        <w:numPr>
          <w:ilvl w:val="0"/>
          <w:numId w:val="1"/>
        </w:numPr>
        <w:suppressAutoHyphens/>
        <w:spacing w:after="0" w:line="240" w:lineRule="auto"/>
        <w:jc w:val="both"/>
        <w:rPr>
          <w:rFonts w:ascii="Arial" w:eastAsia="NSimSun" w:hAnsi="Arial" w:cs="Arial"/>
          <w:sz w:val="20"/>
          <w:szCs w:val="20"/>
          <w:lang w:eastAsia="zh-CN" w:bidi="hi-IN"/>
          <w14:ligatures w14:val="none"/>
        </w:rPr>
      </w:pPr>
      <w:r w:rsidRPr="00EC5BE7">
        <w:rPr>
          <w:rFonts w:ascii="Arial" w:eastAsia="NSimSun" w:hAnsi="Arial" w:cs="Arial"/>
          <w:sz w:val="20"/>
          <w:szCs w:val="20"/>
          <w:lang w:eastAsia="zh-CN" w:bidi="hi-IN"/>
          <w14:ligatures w14:val="none"/>
        </w:rPr>
        <w:t xml:space="preserve">Adaptación al cambio climático. Se considera que una actividad causa un perjuicio significativo a la adaptación al cambio climático si provoca un aumento de los efectos adversos de las condiciones climáticas actuales y de las previstas en el futuro, sobre </w:t>
      </w:r>
      <w:proofErr w:type="spellStart"/>
      <w:r w:rsidRPr="00EC5BE7">
        <w:rPr>
          <w:rFonts w:ascii="Arial" w:eastAsia="NSimSun" w:hAnsi="Arial" w:cs="Arial"/>
          <w:sz w:val="20"/>
          <w:szCs w:val="20"/>
          <w:lang w:eastAsia="zh-CN" w:bidi="hi-IN"/>
          <w14:ligatures w14:val="none"/>
        </w:rPr>
        <w:t>si</w:t>
      </w:r>
      <w:proofErr w:type="spellEnd"/>
      <w:r w:rsidRPr="00EC5BE7">
        <w:rPr>
          <w:rFonts w:ascii="Arial" w:eastAsia="NSimSun" w:hAnsi="Arial" w:cs="Arial"/>
          <w:sz w:val="20"/>
          <w:szCs w:val="20"/>
          <w:lang w:eastAsia="zh-CN" w:bidi="hi-IN"/>
          <w14:ligatures w14:val="none"/>
        </w:rPr>
        <w:t xml:space="preserve"> mismo o en las personas, la naturaleza o los activos.</w:t>
      </w:r>
    </w:p>
    <w:p w14:paraId="4A7247D5" w14:textId="77777777" w:rsidR="00EC5BE7" w:rsidRPr="00EC5BE7" w:rsidRDefault="00EC5BE7" w:rsidP="00EC5BE7">
      <w:pPr>
        <w:pStyle w:val="Prrafodelista"/>
        <w:rPr>
          <w:rFonts w:ascii="Arial" w:eastAsia="NSimSun" w:hAnsi="Arial" w:cs="Arial"/>
          <w:sz w:val="20"/>
          <w:szCs w:val="20"/>
          <w:lang w:eastAsia="zh-CN" w:bidi="hi-IN"/>
          <w14:ligatures w14:val="none"/>
        </w:rPr>
      </w:pPr>
    </w:p>
    <w:p w14:paraId="59849B79" w14:textId="3E0AAD39" w:rsidR="00EC5BE7" w:rsidRPr="00EC5BE7" w:rsidRDefault="00EC5BE7" w:rsidP="00EC5BE7">
      <w:pPr>
        <w:pStyle w:val="Prrafodelista"/>
        <w:numPr>
          <w:ilvl w:val="0"/>
          <w:numId w:val="1"/>
        </w:numPr>
        <w:suppressAutoHyphens/>
        <w:spacing w:after="0" w:line="240" w:lineRule="auto"/>
        <w:jc w:val="both"/>
        <w:rPr>
          <w:rFonts w:ascii="Arial" w:eastAsia="NSimSun" w:hAnsi="Arial" w:cs="Arial"/>
          <w:sz w:val="20"/>
          <w:szCs w:val="20"/>
          <w:lang w:eastAsia="zh-CN" w:bidi="hi-IN"/>
          <w14:ligatures w14:val="none"/>
        </w:rPr>
      </w:pPr>
      <w:r w:rsidRPr="00EC5BE7">
        <w:rPr>
          <w:rFonts w:ascii="Arial" w:eastAsia="NSimSun" w:hAnsi="Arial" w:cs="Arial"/>
          <w:sz w:val="20"/>
          <w:szCs w:val="20"/>
          <w:lang w:eastAsia="zh-CN" w:bidi="hi-IN"/>
          <w14:ligatures w14:val="none"/>
        </w:rPr>
        <w:t xml:space="preserve">Uso sostenible y protección de los recursos hídricos y marinos. Se considera que una actividad causa un perjuicio significativo al a utilización y protección sostenible de los recursos hídricos y marinos si  va en detrimento del buen estado o del buen potencial </w:t>
      </w:r>
      <w:r w:rsidRPr="00EC5BE7">
        <w:rPr>
          <w:rFonts w:ascii="Arial" w:eastAsia="NSimSun" w:hAnsi="Arial" w:cs="Arial"/>
          <w:sz w:val="20"/>
          <w:szCs w:val="20"/>
          <w:lang w:eastAsia="zh-CN" w:bidi="hi-IN"/>
          <w14:ligatures w14:val="none"/>
        </w:rPr>
        <w:lastRenderedPageBreak/>
        <w:t>ecológico de las masas de agua, incluidas las superficiales y subterráneas, y del buen estado ecológico de las aguas marinas.</w:t>
      </w:r>
    </w:p>
    <w:p w14:paraId="4F4D5C1B" w14:textId="77777777" w:rsidR="00EC5BE7" w:rsidRPr="00EC5BE7" w:rsidRDefault="00EC5BE7" w:rsidP="00EC5BE7">
      <w:pPr>
        <w:pStyle w:val="Prrafodelista"/>
        <w:suppressAutoHyphens/>
        <w:spacing w:after="0" w:line="240" w:lineRule="auto"/>
        <w:jc w:val="both"/>
        <w:rPr>
          <w:rFonts w:ascii="Arial" w:eastAsia="NSimSun" w:hAnsi="Arial" w:cs="Arial"/>
          <w:sz w:val="20"/>
          <w:szCs w:val="20"/>
          <w:lang w:eastAsia="zh-CN" w:bidi="hi-IN"/>
          <w14:ligatures w14:val="none"/>
        </w:rPr>
      </w:pPr>
    </w:p>
    <w:p w14:paraId="65D347E8" w14:textId="482DA8CD" w:rsidR="00EC5BE7" w:rsidRPr="00EC5BE7" w:rsidRDefault="00EC5BE7" w:rsidP="00EC5BE7">
      <w:pPr>
        <w:pStyle w:val="Prrafodelista"/>
        <w:numPr>
          <w:ilvl w:val="0"/>
          <w:numId w:val="1"/>
        </w:numPr>
        <w:suppressAutoHyphens/>
        <w:spacing w:after="0" w:line="240" w:lineRule="auto"/>
        <w:jc w:val="both"/>
        <w:rPr>
          <w:rFonts w:ascii="Arial" w:eastAsia="NSimSun" w:hAnsi="Arial" w:cs="Arial"/>
          <w:sz w:val="20"/>
          <w:szCs w:val="20"/>
          <w:lang w:eastAsia="zh-CN" w:bidi="hi-IN"/>
          <w14:ligatures w14:val="none"/>
        </w:rPr>
      </w:pPr>
      <w:r w:rsidRPr="00EC5BE7">
        <w:rPr>
          <w:rFonts w:ascii="Arial" w:eastAsia="NSimSun" w:hAnsi="Arial" w:cs="Arial"/>
          <w:sz w:val="20"/>
          <w:szCs w:val="20"/>
          <w:lang w:eastAsia="zh-CN" w:bidi="hi-IN"/>
          <w14:ligatures w14:val="none"/>
        </w:rPr>
        <w:t>Economía circular, incluidos la prevención y el reciclado de residuos. Se considera que una actividad causa un perjuicio significativo a la economía circular, incluidos la prevención y el reciclado de residuos, si genera importantes ineficiencias en el uso de materiales o en el uso directo o indirecto de recursos naturales; si da lugar a un aumento significativo de la generación de residuos, el tratamiento mecánico- biológico, la incineración o el depósito den vertederos de residuos; o si la eliminación de residuos a largo plazo puede causar un perjuicio significativo y para el medio ambiente.</w:t>
      </w:r>
    </w:p>
    <w:p w14:paraId="757A6FC9" w14:textId="77777777" w:rsidR="00EC5BE7" w:rsidRPr="00EC5BE7" w:rsidRDefault="00EC5BE7" w:rsidP="00EC5BE7">
      <w:pPr>
        <w:pStyle w:val="Prrafodelista"/>
        <w:suppressAutoHyphens/>
        <w:spacing w:after="0" w:line="240" w:lineRule="auto"/>
        <w:jc w:val="both"/>
        <w:rPr>
          <w:rFonts w:ascii="Arial" w:eastAsia="NSimSun" w:hAnsi="Arial" w:cs="Arial"/>
          <w:sz w:val="20"/>
          <w:szCs w:val="20"/>
          <w:lang w:eastAsia="zh-CN" w:bidi="hi-IN"/>
          <w14:ligatures w14:val="none"/>
        </w:rPr>
      </w:pPr>
    </w:p>
    <w:p w14:paraId="751F706C" w14:textId="2A712120" w:rsidR="00EC5BE7" w:rsidRPr="00EC5BE7" w:rsidRDefault="00EC5BE7" w:rsidP="00EC5BE7">
      <w:pPr>
        <w:pStyle w:val="Prrafodelista"/>
        <w:numPr>
          <w:ilvl w:val="0"/>
          <w:numId w:val="1"/>
        </w:numPr>
        <w:suppressAutoHyphens/>
        <w:spacing w:after="0" w:line="240" w:lineRule="auto"/>
        <w:jc w:val="both"/>
        <w:rPr>
          <w:rFonts w:ascii="Arial" w:eastAsia="NSimSun" w:hAnsi="Arial" w:cs="Arial"/>
          <w:sz w:val="20"/>
          <w:szCs w:val="20"/>
          <w:lang w:eastAsia="zh-CN" w:bidi="hi-IN"/>
          <w14:ligatures w14:val="none"/>
        </w:rPr>
      </w:pPr>
      <w:r w:rsidRPr="00EC5BE7">
        <w:rPr>
          <w:rFonts w:ascii="Arial" w:eastAsia="NSimSun" w:hAnsi="Arial" w:cs="Arial"/>
          <w:sz w:val="20"/>
          <w:szCs w:val="20"/>
          <w:lang w:eastAsia="zh-CN" w:bidi="hi-IN"/>
          <w14:ligatures w14:val="none"/>
        </w:rPr>
        <w:t>Prevención y control de la contaminación a la atmósfera, el agua o el suelo. Se considera que una actividad causa un perjuicio significativo a la prevención y el control de la contaminación cuando da lugar a un aumento significativo de las emisiones de contaminantes a la atmósfera, el agua o el suelo.</w:t>
      </w:r>
    </w:p>
    <w:p w14:paraId="5228C98F" w14:textId="77777777" w:rsidR="00EC5BE7" w:rsidRPr="00EC5BE7" w:rsidRDefault="00EC5BE7" w:rsidP="00EC5BE7">
      <w:pPr>
        <w:pStyle w:val="Prrafodelista"/>
        <w:suppressAutoHyphens/>
        <w:spacing w:after="0" w:line="240" w:lineRule="auto"/>
        <w:jc w:val="both"/>
        <w:rPr>
          <w:rFonts w:ascii="Arial" w:eastAsia="NSimSun" w:hAnsi="Arial" w:cs="Arial"/>
          <w:sz w:val="20"/>
          <w:szCs w:val="20"/>
          <w:lang w:eastAsia="zh-CN" w:bidi="hi-IN"/>
          <w14:ligatures w14:val="none"/>
        </w:rPr>
      </w:pPr>
    </w:p>
    <w:p w14:paraId="01C94334" w14:textId="023ECE8F" w:rsidR="00EC5BE7" w:rsidRPr="00EC5BE7" w:rsidRDefault="00EC5BE7" w:rsidP="00EC5BE7">
      <w:pPr>
        <w:pStyle w:val="Prrafodelista"/>
        <w:numPr>
          <w:ilvl w:val="0"/>
          <w:numId w:val="1"/>
        </w:numPr>
        <w:suppressAutoHyphens/>
        <w:spacing w:after="0" w:line="240" w:lineRule="auto"/>
        <w:jc w:val="both"/>
        <w:rPr>
          <w:rFonts w:ascii="Arial" w:eastAsia="NSimSun" w:hAnsi="Arial" w:cs="Arial"/>
          <w:sz w:val="20"/>
          <w:szCs w:val="20"/>
          <w:lang w:eastAsia="zh-CN" w:bidi="hi-IN"/>
          <w14:ligatures w14:val="none"/>
        </w:rPr>
      </w:pPr>
      <w:r w:rsidRPr="00EC5BE7">
        <w:rPr>
          <w:rFonts w:ascii="Arial" w:eastAsia="NSimSun" w:hAnsi="Arial" w:cs="Arial"/>
          <w:sz w:val="20"/>
          <w:szCs w:val="20"/>
          <w:lang w:eastAsia="zh-CN" w:bidi="hi-IN"/>
          <w14:ligatures w14:val="none"/>
        </w:rPr>
        <w:t>Protección y restauración de la biodiversidad y los ecosistemas. Se considera que una actividad causa un perjuicio significativo a la protección y restauración de la biodiversidad y los ecosistemas cuando va en gran medida en detrimento de las buenas condiciones y la resiliencia de los ecosistemas, o va en detrimento del estado de conservación de los hábitats y las especies, en particular de aquellos de interés para la Unión.</w:t>
      </w:r>
    </w:p>
    <w:p w14:paraId="2123C39C" w14:textId="77777777" w:rsidR="00EC5BE7" w:rsidRPr="00EC5BE7" w:rsidRDefault="00EC5BE7" w:rsidP="00EC5BE7">
      <w:pPr>
        <w:suppressAutoHyphens/>
        <w:spacing w:after="0" w:line="240" w:lineRule="auto"/>
        <w:ind w:left="709"/>
        <w:jc w:val="both"/>
        <w:rPr>
          <w:rFonts w:ascii="Arial" w:eastAsia="NSimSun" w:hAnsi="Arial" w:cs="Arial"/>
          <w:sz w:val="20"/>
          <w:szCs w:val="20"/>
          <w:lang w:eastAsia="zh-CN" w:bidi="hi-IN"/>
          <w14:ligatures w14:val="none"/>
        </w:rPr>
      </w:pPr>
    </w:p>
    <w:p w14:paraId="74140778" w14:textId="77777777"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r w:rsidRPr="00EC5BE7">
        <w:rPr>
          <w:rFonts w:ascii="Arial" w:eastAsia="NSimSun" w:hAnsi="Arial" w:cs="Arial"/>
          <w:sz w:val="20"/>
          <w:szCs w:val="20"/>
          <w:lang w:eastAsia="zh-CN" w:bidi="hi-IN"/>
          <w14:ligatures w14:val="none"/>
        </w:rPr>
        <w:t>2) La entidad solicitante no desarrolla actividades excluidas según lo indicado por la Guía técnica sobre la aplicación del principio de “no causar un perjuicio significativo” en virtud del Reglamento relativo al Mecanismo de Recuperación y Resiliencia.</w:t>
      </w:r>
    </w:p>
    <w:p w14:paraId="3F6F8898" w14:textId="77777777"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p>
    <w:p w14:paraId="34D80EC1" w14:textId="3E86F3E7"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r w:rsidRPr="00EC5BE7">
        <w:rPr>
          <w:rFonts w:ascii="Arial" w:eastAsia="NSimSun" w:hAnsi="Arial" w:cs="Arial"/>
          <w:sz w:val="20"/>
          <w:szCs w:val="20"/>
          <w:lang w:eastAsia="zh-CN" w:bidi="hi-IN"/>
          <w14:ligatures w14:val="none"/>
        </w:rPr>
        <w:t>3) La entidad solicitante no prevé efectos directos del proyecto o actividad sobre el medio ambiente, ni efectos indirectos primarios, entendiendo como tales aquellos que pudieran materializarse tras su finalización, una vez realizado el proyecto o actividad.</w:t>
      </w:r>
    </w:p>
    <w:p w14:paraId="5FBACC4A" w14:textId="77777777"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p>
    <w:p w14:paraId="1C3C2C58" w14:textId="161FEE6F"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r w:rsidRPr="00EC5BE7">
        <w:rPr>
          <w:rFonts w:ascii="Arial" w:eastAsia="NSimSun" w:hAnsi="Arial" w:cs="Arial"/>
          <w:sz w:val="20"/>
          <w:szCs w:val="20"/>
          <w:lang w:eastAsia="zh-CN" w:bidi="hi-IN"/>
          <w14:ligatures w14:val="none"/>
        </w:rPr>
        <w:t>El incumplimiento de alguno de los requisitos establecido en la presente declaración dará, previo el oportuno procedimiento de reintegro, a la obligación de devolver las ayudas percibidas y los interes</w:t>
      </w:r>
      <w:r w:rsidR="00253C94">
        <w:rPr>
          <w:rFonts w:ascii="Arial" w:eastAsia="NSimSun" w:hAnsi="Arial" w:cs="Arial"/>
          <w:sz w:val="20"/>
          <w:szCs w:val="20"/>
          <w:lang w:eastAsia="zh-CN" w:bidi="hi-IN"/>
          <w14:ligatures w14:val="none"/>
        </w:rPr>
        <w:t>e</w:t>
      </w:r>
      <w:r w:rsidRPr="00EC5BE7">
        <w:rPr>
          <w:rFonts w:ascii="Arial" w:eastAsia="NSimSun" w:hAnsi="Arial" w:cs="Arial"/>
          <w:sz w:val="20"/>
          <w:szCs w:val="20"/>
          <w:lang w:eastAsia="zh-CN" w:bidi="hi-IN"/>
          <w14:ligatures w14:val="none"/>
        </w:rPr>
        <w:t>s de demora correspondientes.</w:t>
      </w:r>
    </w:p>
    <w:p w14:paraId="4B7DF04E" w14:textId="77777777"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p>
    <w:p w14:paraId="3978ACFD" w14:textId="77777777"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r w:rsidRPr="00EC5BE7">
        <w:rPr>
          <w:rFonts w:ascii="Arial" w:eastAsia="NSimSun" w:hAnsi="Arial" w:cs="Arial"/>
          <w:sz w:val="20"/>
          <w:szCs w:val="20"/>
          <w:lang w:eastAsia="zh-CN" w:bidi="hi-IN"/>
          <w14:ligatures w14:val="none"/>
        </w:rPr>
        <w:t>4) La entidad solicitante conoce la guía para el diseño y desarrollo de actuaciones acordes con el principio de no causar un perjuicio significativo al medio ambiente, que contempla un cuestionario de autoevaluación.</w:t>
      </w:r>
    </w:p>
    <w:p w14:paraId="659138C7" w14:textId="77777777"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p>
    <w:p w14:paraId="0F3C2674" w14:textId="77777777"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p>
    <w:p w14:paraId="1279F386" w14:textId="77777777" w:rsidR="00EC5BE7" w:rsidRDefault="00EC5BE7" w:rsidP="00EC5BE7">
      <w:pPr>
        <w:shd w:val="clear" w:color="auto" w:fill="FFFFFF"/>
        <w:spacing w:before="180" w:after="180" w:line="240" w:lineRule="auto"/>
        <w:ind w:firstLine="360"/>
        <w:jc w:val="both"/>
        <w:rPr>
          <w:rFonts w:ascii="Arial" w:eastAsia="Times New Roman" w:hAnsi="Arial" w:cs="Arial"/>
          <w:color w:val="000000"/>
          <w:kern w:val="0"/>
          <w:sz w:val="20"/>
          <w:szCs w:val="20"/>
          <w:lang w:eastAsia="es-ES"/>
          <w14:ligatures w14:val="none"/>
        </w:rPr>
      </w:pPr>
    </w:p>
    <w:p w14:paraId="6B800676" w14:textId="77777777" w:rsidR="00EC5BE7" w:rsidRDefault="00EC5BE7" w:rsidP="00EC5BE7">
      <w:pPr>
        <w:pStyle w:val="LO-Normal1"/>
        <w:widowControl/>
        <w:tabs>
          <w:tab w:val="left" w:pos="-1440"/>
          <w:tab w:val="left" w:pos="-720"/>
        </w:tabs>
        <w:spacing w:before="0" w:after="240"/>
        <w:jc w:val="both"/>
        <w:rPr>
          <w:rFonts w:ascii="Arial" w:eastAsia="Times New Roman" w:hAnsi="Arial" w:cs="Arial"/>
          <w:sz w:val="20"/>
          <w:szCs w:val="20"/>
          <w:lang w:bidi="ar-SA"/>
        </w:rPr>
      </w:pPr>
      <w:r w:rsidRPr="0088146C">
        <w:rPr>
          <w:rFonts w:ascii="Arial" w:eastAsia="Times New Roman" w:hAnsi="Arial" w:cs="Arial"/>
          <w:sz w:val="20"/>
          <w:szCs w:val="20"/>
          <w:lang w:bidi="ar-SA"/>
        </w:rPr>
        <w:t xml:space="preserve">En ……………………………..., … de …………… de </w:t>
      </w:r>
      <w:proofErr w:type="gramStart"/>
      <w:r w:rsidRPr="0088146C">
        <w:rPr>
          <w:rFonts w:ascii="Arial" w:eastAsia="Times New Roman" w:hAnsi="Arial" w:cs="Arial"/>
          <w:sz w:val="20"/>
          <w:szCs w:val="20"/>
          <w:lang w:bidi="ar-SA"/>
        </w:rPr>
        <w:t>202..</w:t>
      </w:r>
      <w:proofErr w:type="gramEnd"/>
    </w:p>
    <w:p w14:paraId="2984E093" w14:textId="77777777" w:rsidR="00EC5BE7" w:rsidRDefault="00EC5BE7" w:rsidP="00EC5BE7">
      <w:pPr>
        <w:pStyle w:val="LO-Normal1"/>
        <w:widowControl/>
        <w:tabs>
          <w:tab w:val="left" w:pos="-1440"/>
          <w:tab w:val="left" w:pos="-720"/>
        </w:tabs>
        <w:spacing w:before="0" w:after="240"/>
        <w:jc w:val="both"/>
        <w:rPr>
          <w:rFonts w:ascii="Arial" w:eastAsia="Times New Roman" w:hAnsi="Arial" w:cs="Arial"/>
          <w:sz w:val="20"/>
          <w:szCs w:val="20"/>
          <w:lang w:bidi="ar-SA"/>
        </w:rPr>
      </w:pPr>
    </w:p>
    <w:p w14:paraId="69A82F42" w14:textId="77777777" w:rsidR="00EC5BE7" w:rsidRDefault="00EC5BE7" w:rsidP="00EC5BE7">
      <w:pPr>
        <w:pStyle w:val="LO-Normal1"/>
        <w:widowControl/>
        <w:tabs>
          <w:tab w:val="left" w:pos="-1440"/>
          <w:tab w:val="left" w:pos="-720"/>
        </w:tabs>
        <w:spacing w:before="0" w:after="240"/>
        <w:jc w:val="both"/>
        <w:rPr>
          <w:rFonts w:ascii="Arial" w:eastAsia="Times New Roman" w:hAnsi="Arial" w:cs="Arial"/>
          <w:sz w:val="20"/>
          <w:szCs w:val="20"/>
          <w:lang w:bidi="ar-SA"/>
        </w:rPr>
      </w:pPr>
    </w:p>
    <w:p w14:paraId="7429D83B" w14:textId="77777777" w:rsidR="00EC5BE7" w:rsidRPr="0088146C" w:rsidRDefault="00EC5BE7" w:rsidP="00EC5BE7">
      <w:pPr>
        <w:pStyle w:val="LO-Normal1"/>
        <w:widowControl/>
        <w:tabs>
          <w:tab w:val="left" w:pos="-1440"/>
          <w:tab w:val="left" w:pos="-720"/>
        </w:tabs>
        <w:spacing w:before="0" w:after="240"/>
        <w:jc w:val="both"/>
        <w:rPr>
          <w:rFonts w:ascii="Arial" w:hAnsi="Arial" w:cs="Arial"/>
          <w:sz w:val="20"/>
          <w:szCs w:val="20"/>
        </w:rPr>
      </w:pPr>
    </w:p>
    <w:p w14:paraId="045946CC" w14:textId="77777777" w:rsidR="00EC5BE7" w:rsidRPr="0088146C" w:rsidRDefault="00EC5BE7" w:rsidP="00EC5BE7">
      <w:pPr>
        <w:pStyle w:val="LO-Normal1"/>
        <w:widowControl/>
        <w:tabs>
          <w:tab w:val="left" w:pos="-1440"/>
          <w:tab w:val="left" w:pos="-720"/>
        </w:tabs>
        <w:spacing w:before="0" w:after="240"/>
        <w:jc w:val="both"/>
        <w:rPr>
          <w:rFonts w:ascii="Arial" w:hAnsi="Arial" w:cs="Arial"/>
          <w:sz w:val="20"/>
          <w:szCs w:val="20"/>
        </w:rPr>
      </w:pPr>
      <w:r w:rsidRPr="0088146C">
        <w:rPr>
          <w:rFonts w:ascii="Arial" w:eastAsia="Times New Roman" w:hAnsi="Arial" w:cs="Arial"/>
          <w:sz w:val="20"/>
          <w:szCs w:val="20"/>
          <w:lang w:bidi="ar-SA"/>
        </w:rPr>
        <w:t>Fdo. ………………………. Cargo: …………………………</w:t>
      </w:r>
    </w:p>
    <w:p w14:paraId="56FEAB74" w14:textId="77777777"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p>
    <w:p w14:paraId="030473B6" w14:textId="77777777" w:rsidR="00EC5BE7" w:rsidRPr="00EC5BE7" w:rsidRDefault="00EC5BE7" w:rsidP="00EC5BE7">
      <w:pPr>
        <w:suppressAutoHyphens/>
        <w:spacing w:after="0" w:line="240" w:lineRule="auto"/>
        <w:jc w:val="both"/>
        <w:rPr>
          <w:rFonts w:ascii="Calibri" w:eastAsia="NSimSun" w:hAnsi="Calibri" w:cs="Arial"/>
          <w:lang w:eastAsia="zh-CN" w:bidi="hi-IN"/>
          <w14:ligatures w14:val="none"/>
        </w:rPr>
      </w:pPr>
    </w:p>
    <w:p w14:paraId="2CDC735A" w14:textId="77777777" w:rsidR="00EC5BE7" w:rsidRDefault="00EC5BE7" w:rsidP="00EC5BE7">
      <w:pPr>
        <w:jc w:val="center"/>
      </w:pPr>
    </w:p>
    <w:sectPr w:rsidR="00EC5BE7" w:rsidSect="00EC5BE7">
      <w:headerReference w:type="default" r:id="rId7"/>
      <w:footerReference w:type="default" r:id="rId8"/>
      <w:pgSz w:w="11906" w:h="16838"/>
      <w:pgMar w:top="1417" w:right="1701" w:bottom="1417" w:left="1701" w:header="708" w:footer="2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07A2F" w14:textId="77777777" w:rsidR="00EC5BE7" w:rsidRDefault="00EC5BE7" w:rsidP="00EC5BE7">
      <w:pPr>
        <w:spacing w:after="0" w:line="240" w:lineRule="auto"/>
      </w:pPr>
      <w:r>
        <w:separator/>
      </w:r>
    </w:p>
  </w:endnote>
  <w:endnote w:type="continuationSeparator" w:id="0">
    <w:p w14:paraId="55B08C40" w14:textId="77777777" w:rsidR="00EC5BE7" w:rsidRDefault="00EC5BE7" w:rsidP="00EC5B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8"/>
      <w:gridCol w:w="6407"/>
      <w:gridCol w:w="719"/>
    </w:tblGrid>
    <w:tr w:rsidR="00665B2B" w:rsidRPr="00665B2B" w14:paraId="00548DA8" w14:textId="77777777" w:rsidTr="00F602FE">
      <w:trPr>
        <w:trHeight w:val="497"/>
      </w:trPr>
      <w:tc>
        <w:tcPr>
          <w:tcW w:w="1383" w:type="dxa"/>
          <w:vMerge w:val="restart"/>
          <w:vAlign w:val="center"/>
        </w:tcPr>
        <w:p w14:paraId="199CB133" w14:textId="77777777" w:rsidR="00665B2B" w:rsidRPr="00665B2B" w:rsidRDefault="00665B2B" w:rsidP="00665B2B">
          <w:pPr>
            <w:tabs>
              <w:tab w:val="center" w:pos="4252"/>
              <w:tab w:val="right" w:pos="8504"/>
            </w:tabs>
            <w:jc w:val="center"/>
            <w:rPr>
              <w:rFonts w:eastAsiaTheme="minorHAnsi"/>
            </w:rPr>
          </w:pPr>
          <w:bookmarkStart w:id="0" w:name="_Hlk171494970"/>
          <w:r w:rsidRPr="00665B2B">
            <w:rPr>
              <w:noProof/>
            </w:rPr>
            <w:drawing>
              <wp:inline distT="0" distB="0" distL="0" distR="0" wp14:anchorId="705813F2" wp14:editId="7E0226EB">
                <wp:extent cx="688975" cy="688975"/>
                <wp:effectExtent l="0" t="0" r="0" b="0"/>
                <wp:docPr id="152903001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8975" cy="688975"/>
                        </a:xfrm>
                        <a:prstGeom prst="rect">
                          <a:avLst/>
                        </a:prstGeom>
                        <a:noFill/>
                      </pic:spPr>
                    </pic:pic>
                  </a:graphicData>
                </a:graphic>
              </wp:inline>
            </w:drawing>
          </w:r>
        </w:p>
      </w:tc>
      <w:tc>
        <w:tcPr>
          <w:tcW w:w="6677" w:type="dxa"/>
          <w:vMerge w:val="restart"/>
          <w:vAlign w:val="center"/>
        </w:tcPr>
        <w:p w14:paraId="2B46AB4C" w14:textId="77777777" w:rsidR="00665B2B" w:rsidRPr="00665B2B" w:rsidRDefault="00665B2B" w:rsidP="00665B2B">
          <w:pPr>
            <w:tabs>
              <w:tab w:val="center" w:pos="4252"/>
              <w:tab w:val="right" w:pos="8504"/>
            </w:tabs>
            <w:jc w:val="center"/>
            <w:rPr>
              <w:rFonts w:ascii="Arial" w:eastAsiaTheme="minorHAnsi" w:hAnsi="Arial" w:cs="Arial"/>
              <w:sz w:val="14"/>
              <w:szCs w:val="14"/>
            </w:rPr>
          </w:pPr>
          <w:r w:rsidRPr="00665B2B">
            <w:rPr>
              <w:rFonts w:ascii="Arial" w:eastAsiaTheme="minorHAnsi" w:hAnsi="Arial" w:cs="Arial"/>
              <w:sz w:val="14"/>
              <w:szCs w:val="14"/>
            </w:rPr>
            <w:t xml:space="preserve">ANUNCIO PARA LA CONTRATACIÓN DE LAS OBRAS DEL PROYECTO: </w:t>
          </w:r>
        </w:p>
        <w:p w14:paraId="51265E2C" w14:textId="77777777" w:rsidR="00665B2B" w:rsidRPr="00665B2B" w:rsidRDefault="00665B2B" w:rsidP="00665B2B">
          <w:pPr>
            <w:tabs>
              <w:tab w:val="center" w:pos="4252"/>
              <w:tab w:val="right" w:pos="8504"/>
            </w:tabs>
            <w:jc w:val="center"/>
            <w:rPr>
              <w:rFonts w:ascii="Arial" w:eastAsiaTheme="minorHAnsi" w:hAnsi="Arial" w:cs="Arial"/>
              <w:i/>
              <w:iCs/>
              <w:sz w:val="14"/>
              <w:szCs w:val="14"/>
            </w:rPr>
          </w:pPr>
          <w:r w:rsidRPr="00665B2B">
            <w:rPr>
              <w:rFonts w:ascii="Arial" w:eastAsiaTheme="minorHAnsi" w:hAnsi="Arial" w:cs="Arial"/>
              <w:i/>
              <w:iCs/>
              <w:sz w:val="14"/>
              <w:szCs w:val="14"/>
            </w:rPr>
            <w:t>SELVICULTURA PARA LA VALORIZACIÓN ENERGÉTICA: PROYECTO PILOTO DE BIOMASA FORESTAL COMO VECTOR DE DESCARBONIZACIÓN Y EMPLEO RURAL EN 'LOS FIELES' (BULLAS). FOMENTO DE LA BIOECONOMÍA FORESTAL EN ZONAS DE RETO DEMOGRÁFICO DE LA REGIÓN DE MURCIA</w:t>
          </w:r>
        </w:p>
      </w:tc>
      <w:tc>
        <w:tcPr>
          <w:tcW w:w="728" w:type="dxa"/>
          <w:vAlign w:val="center"/>
        </w:tcPr>
        <w:p w14:paraId="47F79679" w14:textId="58671DD4" w:rsidR="00665B2B" w:rsidRPr="00665B2B" w:rsidRDefault="00665B2B" w:rsidP="00665B2B">
          <w:pPr>
            <w:tabs>
              <w:tab w:val="center" w:pos="4252"/>
              <w:tab w:val="right" w:pos="8504"/>
            </w:tabs>
            <w:jc w:val="center"/>
            <w:rPr>
              <w:rFonts w:ascii="Arial" w:eastAsiaTheme="minorHAnsi" w:hAnsi="Arial" w:cs="Arial"/>
              <w:sz w:val="12"/>
              <w:szCs w:val="12"/>
            </w:rPr>
          </w:pPr>
          <w:r w:rsidRPr="00665B2B">
            <w:rPr>
              <w:rFonts w:ascii="Arial" w:eastAsiaTheme="minorHAnsi" w:hAnsi="Arial" w:cs="Arial"/>
              <w:sz w:val="12"/>
              <w:szCs w:val="12"/>
            </w:rPr>
            <w:t>A</w:t>
          </w:r>
          <w:r>
            <w:rPr>
              <w:rFonts w:ascii="Arial" w:eastAsiaTheme="minorHAnsi" w:hAnsi="Arial" w:cs="Arial"/>
              <w:sz w:val="12"/>
              <w:szCs w:val="12"/>
            </w:rPr>
            <w:t>nexo 6</w:t>
          </w:r>
        </w:p>
      </w:tc>
    </w:tr>
    <w:tr w:rsidR="00665B2B" w:rsidRPr="00665B2B" w14:paraId="0073AA47" w14:textId="77777777" w:rsidTr="00F602FE">
      <w:trPr>
        <w:trHeight w:val="496"/>
      </w:trPr>
      <w:tc>
        <w:tcPr>
          <w:tcW w:w="1383" w:type="dxa"/>
          <w:vMerge/>
          <w:vAlign w:val="center"/>
        </w:tcPr>
        <w:p w14:paraId="46CB1683" w14:textId="77777777" w:rsidR="00665B2B" w:rsidRPr="00665B2B" w:rsidRDefault="00665B2B" w:rsidP="00665B2B">
          <w:pPr>
            <w:tabs>
              <w:tab w:val="center" w:pos="4252"/>
              <w:tab w:val="right" w:pos="8504"/>
            </w:tabs>
            <w:jc w:val="center"/>
            <w:rPr>
              <w:rFonts w:eastAsiaTheme="minorHAnsi"/>
              <w:noProof/>
            </w:rPr>
          </w:pPr>
        </w:p>
      </w:tc>
      <w:tc>
        <w:tcPr>
          <w:tcW w:w="6677" w:type="dxa"/>
          <w:vMerge/>
          <w:vAlign w:val="center"/>
        </w:tcPr>
        <w:p w14:paraId="782B6712" w14:textId="77777777" w:rsidR="00665B2B" w:rsidRPr="00665B2B" w:rsidRDefault="00665B2B" w:rsidP="00665B2B">
          <w:pPr>
            <w:tabs>
              <w:tab w:val="center" w:pos="4252"/>
              <w:tab w:val="right" w:pos="8504"/>
            </w:tabs>
            <w:jc w:val="center"/>
            <w:rPr>
              <w:rFonts w:ascii="Arial" w:eastAsiaTheme="minorHAnsi" w:hAnsi="Arial" w:cs="Arial"/>
              <w:sz w:val="16"/>
              <w:szCs w:val="16"/>
            </w:rPr>
          </w:pPr>
        </w:p>
      </w:tc>
      <w:tc>
        <w:tcPr>
          <w:tcW w:w="728" w:type="dxa"/>
          <w:vAlign w:val="center"/>
        </w:tcPr>
        <w:p w14:paraId="341E10B4" w14:textId="77777777" w:rsidR="00665B2B" w:rsidRPr="00665B2B" w:rsidRDefault="00665B2B" w:rsidP="00665B2B">
          <w:pPr>
            <w:tabs>
              <w:tab w:val="center" w:pos="4252"/>
              <w:tab w:val="right" w:pos="8504"/>
            </w:tabs>
            <w:jc w:val="center"/>
            <w:rPr>
              <w:rFonts w:ascii="Arial" w:eastAsiaTheme="minorHAnsi" w:hAnsi="Arial" w:cs="Arial"/>
              <w:sz w:val="14"/>
              <w:szCs w:val="14"/>
            </w:rPr>
          </w:pPr>
          <w:r w:rsidRPr="00665B2B">
            <w:rPr>
              <w:rFonts w:ascii="Arial" w:hAnsi="Arial" w:cs="Arial"/>
              <w:sz w:val="14"/>
              <w:szCs w:val="14"/>
            </w:rPr>
            <w:fldChar w:fldCharType="begin"/>
          </w:r>
          <w:r w:rsidRPr="00665B2B">
            <w:rPr>
              <w:rFonts w:ascii="Arial" w:eastAsiaTheme="minorHAnsi" w:hAnsi="Arial" w:cs="Arial"/>
              <w:sz w:val="14"/>
              <w:szCs w:val="14"/>
            </w:rPr>
            <w:instrText xml:space="preserve"> PAGE  \* Arabic  \* MERGEFORMAT </w:instrText>
          </w:r>
          <w:r w:rsidRPr="00665B2B">
            <w:rPr>
              <w:rFonts w:ascii="Arial" w:hAnsi="Arial" w:cs="Arial"/>
              <w:sz w:val="14"/>
              <w:szCs w:val="14"/>
            </w:rPr>
            <w:fldChar w:fldCharType="separate"/>
          </w:r>
          <w:r w:rsidRPr="00665B2B">
            <w:rPr>
              <w:rFonts w:ascii="Arial" w:eastAsiaTheme="minorHAnsi" w:hAnsi="Arial" w:cs="Arial"/>
              <w:noProof/>
              <w:sz w:val="14"/>
              <w:szCs w:val="14"/>
            </w:rPr>
            <w:t>2</w:t>
          </w:r>
          <w:r w:rsidRPr="00665B2B">
            <w:rPr>
              <w:rFonts w:ascii="Arial" w:hAnsi="Arial" w:cs="Arial"/>
              <w:sz w:val="14"/>
              <w:szCs w:val="14"/>
            </w:rPr>
            <w:fldChar w:fldCharType="end"/>
          </w:r>
        </w:p>
      </w:tc>
    </w:tr>
    <w:bookmarkEnd w:id="0"/>
  </w:tbl>
  <w:p w14:paraId="1E54B77A" w14:textId="77777777" w:rsidR="00EC5BE7" w:rsidRPr="00EC5BE7" w:rsidRDefault="00EC5BE7" w:rsidP="00EC5BE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932E8" w14:textId="77777777" w:rsidR="00EC5BE7" w:rsidRDefault="00EC5BE7" w:rsidP="00EC5BE7">
      <w:pPr>
        <w:spacing w:after="0" w:line="240" w:lineRule="auto"/>
      </w:pPr>
      <w:r>
        <w:separator/>
      </w:r>
    </w:p>
  </w:footnote>
  <w:footnote w:type="continuationSeparator" w:id="0">
    <w:p w14:paraId="659BA381" w14:textId="77777777" w:rsidR="00EC5BE7" w:rsidRDefault="00EC5BE7" w:rsidP="00EC5B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BBF68" w14:textId="3B881C47" w:rsidR="00EC5BE7" w:rsidRDefault="00665B2B">
    <w:pPr>
      <w:pStyle w:val="Encabezado"/>
    </w:pPr>
    <w:r>
      <w:rPr>
        <w:noProof/>
      </w:rPr>
      <w:drawing>
        <wp:inline distT="0" distB="0" distL="0" distR="0" wp14:anchorId="6FB192ED" wp14:editId="34B0A2DD">
          <wp:extent cx="5400040" cy="5225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5225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3C3E7A"/>
    <w:multiLevelType w:val="hybridMultilevel"/>
    <w:tmpl w:val="13DE90F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921409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256"/>
    <w:rsid w:val="00253C94"/>
    <w:rsid w:val="0035116A"/>
    <w:rsid w:val="003E7FBC"/>
    <w:rsid w:val="00497718"/>
    <w:rsid w:val="00517D6B"/>
    <w:rsid w:val="005409B0"/>
    <w:rsid w:val="00625464"/>
    <w:rsid w:val="00665B2B"/>
    <w:rsid w:val="007954BE"/>
    <w:rsid w:val="00857439"/>
    <w:rsid w:val="008E71C4"/>
    <w:rsid w:val="009B7651"/>
    <w:rsid w:val="00A64E33"/>
    <w:rsid w:val="00A96256"/>
    <w:rsid w:val="00CA4A51"/>
    <w:rsid w:val="00D10662"/>
    <w:rsid w:val="00D65EE3"/>
    <w:rsid w:val="00EC5BE7"/>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B099CC"/>
  <w15:chartTrackingRefBased/>
  <w15:docId w15:val="{CB5E12C1-90F7-47C3-9AA5-DFC7EE62E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C5BE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C5BE7"/>
  </w:style>
  <w:style w:type="paragraph" w:styleId="Piedepgina">
    <w:name w:val="footer"/>
    <w:basedOn w:val="Normal"/>
    <w:link w:val="PiedepginaCar"/>
    <w:uiPriority w:val="99"/>
    <w:unhideWhenUsed/>
    <w:rsid w:val="00EC5BE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C5BE7"/>
  </w:style>
  <w:style w:type="table" w:styleId="Tablaconcuadrcula">
    <w:name w:val="Table Grid"/>
    <w:basedOn w:val="Tablanormal"/>
    <w:rsid w:val="00EC5BE7"/>
    <w:pPr>
      <w:spacing w:after="0" w:line="240" w:lineRule="auto"/>
    </w:pPr>
    <w:rPr>
      <w:rFonts w:ascii="Times New Roman" w:eastAsia="Times New Roman" w:hAnsi="Times New Roman"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C5BE7"/>
    <w:pPr>
      <w:ind w:left="720"/>
      <w:contextualSpacing/>
    </w:pPr>
  </w:style>
  <w:style w:type="paragraph" w:customStyle="1" w:styleId="LO-Normal1">
    <w:name w:val="LO-Normal1"/>
    <w:rsid w:val="00EC5BE7"/>
    <w:pPr>
      <w:widowControl w:val="0"/>
      <w:suppressAutoHyphens/>
      <w:spacing w:before="120" w:after="120" w:line="240" w:lineRule="auto"/>
    </w:pPr>
    <w:rPr>
      <w:rFonts w:ascii="Liberation Serif" w:eastAsia="SimSun" w:hAnsi="Liberation Serif" w:cs="Liberation Serif"/>
      <w:color w:val="000000"/>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890</Words>
  <Characters>4895</Characters>
  <Application>Microsoft Office Word</Application>
  <DocSecurity>0</DocSecurity>
  <Lines>40</Lines>
  <Paragraphs>11</Paragraphs>
  <ScaleCrop>false</ScaleCrop>
  <Company/>
  <LinksUpToDate>false</LinksUpToDate>
  <CharactersWithSpaces>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M.Carmen Collado</dc:creator>
  <cp:keywords/>
  <dc:description/>
  <cp:lastModifiedBy>M.Carmen Collado</cp:lastModifiedBy>
  <cp:revision>9</cp:revision>
  <dcterms:created xsi:type="dcterms:W3CDTF">2024-08-13T07:11:00Z</dcterms:created>
  <dcterms:modified xsi:type="dcterms:W3CDTF">2026-04-14T10:03:00Z</dcterms:modified>
</cp:coreProperties>
</file>